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609" w:rsidRPr="00C51609" w:rsidRDefault="007A6E83"/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 w:val="28"/>
          <w:szCs w:val="28"/>
        </w:rPr>
      </w:pPr>
      <w:r w:rsidRPr="00195239">
        <w:rPr>
          <w:b/>
          <w:bCs/>
          <w:sz w:val="28"/>
          <w:szCs w:val="28"/>
        </w:rPr>
        <w:fldChar w:fldCharType="begin"/>
      </w:r>
      <w:r w:rsidRPr="00195239">
        <w:rPr>
          <w:b/>
          <w:bCs/>
          <w:sz w:val="28"/>
          <w:szCs w:val="28"/>
        </w:rPr>
        <w:instrText xml:space="preserve"> MERGEFIELD "Событие" </w:instrText>
      </w:r>
      <w:r w:rsidRPr="00195239">
        <w:rPr>
          <w:b/>
          <w:bCs/>
          <w:sz w:val="28"/>
          <w:szCs w:val="28"/>
        </w:rPr>
        <w:fldChar w:fldCharType="separate"/>
      </w:r>
      <w:r w:rsidRPr="00195239">
        <w:rPr>
          <w:b/>
          <w:bCs/>
          <w:noProof/>
          <w:sz w:val="28"/>
          <w:szCs w:val="28"/>
        </w:rPr>
        <w:t>Годовой отчет о деятельности представителя владельцев биржевых облигаций серии 001Р-06 Непубличное акционерное общество Профессиональная коллекторская организация "Первое клиентское бюро" за 2025 год</w:t>
      </w:r>
      <w:r w:rsidRPr="00195239">
        <w:rPr>
          <w:b/>
          <w:bCs/>
          <w:sz w:val="28"/>
          <w:szCs w:val="28"/>
        </w:rPr>
        <w:fldChar w:fldCharType="end"/>
      </w: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  <w:r w:rsidRPr="00195239">
        <w:rPr>
          <w:b/>
          <w:bCs/>
          <w:szCs w:val="22"/>
        </w:rPr>
        <w:t>г. Первоуральск Свердловской области</w:t>
      </w: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  <w:bookmarkStart w:id="0" w:name="_GoBack"/>
      <w:bookmarkEnd w:id="0"/>
    </w:p>
    <w:p w:rsidR="00195239" w:rsidRPr="00195239" w:rsidRDefault="00195239" w:rsidP="00195239">
      <w:pPr>
        <w:keepLines/>
        <w:autoSpaceDE/>
        <w:autoSpaceDN/>
        <w:spacing w:after="120" w:line="259" w:lineRule="auto"/>
        <w:jc w:val="center"/>
        <w:rPr>
          <w:b/>
          <w:bCs/>
          <w:szCs w:val="22"/>
          <w:lang w:eastAsia="ru-RU"/>
        </w:rPr>
      </w:pPr>
      <w:r w:rsidRPr="00195239">
        <w:rPr>
          <w:b/>
          <w:bCs/>
          <w:szCs w:val="22"/>
          <w:lang w:eastAsia="ru-RU"/>
        </w:rPr>
        <w:t>Оглавление</w:t>
      </w:r>
    </w:p>
    <w:p w:rsidR="00195239" w:rsidRPr="00195239" w:rsidRDefault="00195239" w:rsidP="00195239">
      <w:pPr>
        <w:tabs>
          <w:tab w:val="right" w:leader="dot" w:pos="10195"/>
        </w:tabs>
        <w:spacing w:after="120"/>
        <w:rPr>
          <w:noProof/>
        </w:rPr>
      </w:pPr>
      <w:r w:rsidRPr="00195239">
        <w:fldChar w:fldCharType="begin"/>
      </w:r>
      <w:r w:rsidRPr="00195239">
        <w:instrText xml:space="preserve"> TOC \o "1-3" \h \z \u </w:instrText>
      </w:r>
      <w:r w:rsidRPr="00195239">
        <w:fldChar w:fldCharType="separate"/>
      </w:r>
      <w:hyperlink w:anchor="_Toc219306350" w:history="1">
        <w:r w:rsidRPr="00195239">
          <w:rPr>
            <w:noProof/>
            <w:color w:val="0000FF"/>
            <w:u w:val="single"/>
          </w:rPr>
          <w:t>1. Общие сведения о представителе владельцев облигаций</w:t>
        </w:r>
        <w:r w:rsidRPr="00195239">
          <w:rPr>
            <w:noProof/>
            <w:webHidden/>
          </w:rPr>
          <w:tab/>
        </w:r>
        <w:r w:rsidRPr="00195239">
          <w:rPr>
            <w:noProof/>
            <w:webHidden/>
          </w:rPr>
          <w:fldChar w:fldCharType="begin"/>
        </w:r>
        <w:r w:rsidRPr="00195239">
          <w:rPr>
            <w:noProof/>
            <w:webHidden/>
          </w:rPr>
          <w:instrText xml:space="preserve"> PAGEREF _Toc219306350 \h </w:instrText>
        </w:r>
        <w:r w:rsidRPr="00195239">
          <w:rPr>
            <w:noProof/>
            <w:webHidden/>
          </w:rPr>
        </w:r>
        <w:r w:rsidRPr="00195239">
          <w:rPr>
            <w:noProof/>
            <w:webHidden/>
          </w:rPr>
          <w:fldChar w:fldCharType="separate"/>
        </w:r>
        <w:r w:rsidR="00160684">
          <w:rPr>
            <w:noProof/>
            <w:webHidden/>
          </w:rPr>
          <w:t>3</w:t>
        </w:r>
        <w:r w:rsidRPr="00195239">
          <w:rPr>
            <w:noProof/>
            <w:webHidden/>
          </w:rPr>
          <w:fldChar w:fldCharType="end"/>
        </w:r>
      </w:hyperlink>
    </w:p>
    <w:p w:rsidR="00195239" w:rsidRPr="00195239" w:rsidRDefault="007A6E83" w:rsidP="00195239">
      <w:pPr>
        <w:tabs>
          <w:tab w:val="right" w:leader="dot" w:pos="10195"/>
        </w:tabs>
        <w:spacing w:after="120"/>
        <w:rPr>
          <w:noProof/>
        </w:rPr>
      </w:pPr>
      <w:hyperlink w:anchor="_Toc219306351" w:history="1">
        <w:r w:rsidR="00195239" w:rsidRPr="00195239">
          <w:rPr>
            <w:noProof/>
            <w:color w:val="0000FF"/>
            <w:u w:val="single"/>
          </w:rPr>
          <w:t>2. Информация о выпуске облигаций, в отношении которых представитель владельцев облигаций осуществляет деятельность</w:t>
        </w:r>
        <w:r w:rsidR="00195239" w:rsidRPr="00195239">
          <w:rPr>
            <w:noProof/>
            <w:webHidden/>
          </w:rPr>
          <w:tab/>
        </w:r>
        <w:r w:rsidR="00195239" w:rsidRPr="00195239">
          <w:rPr>
            <w:noProof/>
            <w:webHidden/>
          </w:rPr>
          <w:fldChar w:fldCharType="begin"/>
        </w:r>
        <w:r w:rsidR="00195239" w:rsidRPr="00195239">
          <w:rPr>
            <w:noProof/>
            <w:webHidden/>
          </w:rPr>
          <w:instrText xml:space="preserve"> PAGEREF _Toc219306351 \h </w:instrText>
        </w:r>
        <w:r w:rsidR="00195239" w:rsidRPr="00195239">
          <w:rPr>
            <w:noProof/>
            <w:webHidden/>
          </w:rPr>
        </w:r>
        <w:r w:rsidR="00195239" w:rsidRPr="00195239">
          <w:rPr>
            <w:noProof/>
            <w:webHidden/>
          </w:rPr>
          <w:fldChar w:fldCharType="separate"/>
        </w:r>
        <w:r w:rsidR="00160684">
          <w:rPr>
            <w:noProof/>
            <w:webHidden/>
          </w:rPr>
          <w:t>3</w:t>
        </w:r>
        <w:r w:rsidR="00195239" w:rsidRPr="00195239">
          <w:rPr>
            <w:noProof/>
            <w:webHidden/>
          </w:rPr>
          <w:fldChar w:fldCharType="end"/>
        </w:r>
      </w:hyperlink>
    </w:p>
    <w:p w:rsidR="00195239" w:rsidRPr="00195239" w:rsidRDefault="007A6E83" w:rsidP="00195239">
      <w:pPr>
        <w:tabs>
          <w:tab w:val="right" w:leader="dot" w:pos="10195"/>
        </w:tabs>
        <w:spacing w:after="120"/>
        <w:rPr>
          <w:noProof/>
        </w:rPr>
      </w:pPr>
      <w:hyperlink w:anchor="_Toc219306352" w:history="1">
        <w:r w:rsidR="00195239" w:rsidRPr="00195239">
          <w:rPr>
            <w:noProof/>
            <w:color w:val="0000FF"/>
            <w:u w:val="single"/>
          </w:rPr>
          <w:t>3. Основание определения/избрания представителя владельцев облигаций</w:t>
        </w:r>
        <w:r w:rsidR="00195239" w:rsidRPr="00195239">
          <w:rPr>
            <w:noProof/>
            <w:webHidden/>
          </w:rPr>
          <w:tab/>
        </w:r>
        <w:r w:rsidR="00195239" w:rsidRPr="00195239">
          <w:rPr>
            <w:noProof/>
            <w:webHidden/>
          </w:rPr>
          <w:fldChar w:fldCharType="begin"/>
        </w:r>
        <w:r w:rsidR="00195239" w:rsidRPr="00195239">
          <w:rPr>
            <w:noProof/>
            <w:webHidden/>
          </w:rPr>
          <w:instrText xml:space="preserve"> PAGEREF _Toc219306352 \h </w:instrText>
        </w:r>
        <w:r w:rsidR="00195239" w:rsidRPr="00195239">
          <w:rPr>
            <w:noProof/>
            <w:webHidden/>
          </w:rPr>
        </w:r>
        <w:r w:rsidR="00195239" w:rsidRPr="00195239">
          <w:rPr>
            <w:noProof/>
            <w:webHidden/>
          </w:rPr>
          <w:fldChar w:fldCharType="separate"/>
        </w:r>
        <w:r w:rsidR="00160684">
          <w:rPr>
            <w:noProof/>
            <w:webHidden/>
          </w:rPr>
          <w:t>3</w:t>
        </w:r>
        <w:r w:rsidR="00195239" w:rsidRPr="00195239">
          <w:rPr>
            <w:noProof/>
            <w:webHidden/>
          </w:rPr>
          <w:fldChar w:fldCharType="end"/>
        </w:r>
      </w:hyperlink>
    </w:p>
    <w:p w:rsidR="00195239" w:rsidRPr="00195239" w:rsidRDefault="007A6E83" w:rsidP="00195239">
      <w:pPr>
        <w:tabs>
          <w:tab w:val="right" w:leader="dot" w:pos="10195"/>
        </w:tabs>
        <w:spacing w:after="120"/>
        <w:rPr>
          <w:noProof/>
        </w:rPr>
      </w:pPr>
      <w:hyperlink w:anchor="_Toc219306353" w:history="1">
        <w:r w:rsidR="00195239" w:rsidRPr="00195239">
          <w:rPr>
            <w:noProof/>
            <w:color w:val="0000FF"/>
            <w:u w:val="single"/>
          </w:rPr>
          <w:t>4. Период оказания услуг представителем владельцев облигаций</w:t>
        </w:r>
        <w:r w:rsidR="00195239" w:rsidRPr="00195239">
          <w:rPr>
            <w:noProof/>
            <w:webHidden/>
          </w:rPr>
          <w:tab/>
        </w:r>
        <w:r w:rsidR="00195239" w:rsidRPr="00195239">
          <w:rPr>
            <w:noProof/>
            <w:webHidden/>
          </w:rPr>
          <w:fldChar w:fldCharType="begin"/>
        </w:r>
        <w:r w:rsidR="00195239" w:rsidRPr="00195239">
          <w:rPr>
            <w:noProof/>
            <w:webHidden/>
          </w:rPr>
          <w:instrText xml:space="preserve"> PAGEREF _Toc219306353 \h </w:instrText>
        </w:r>
        <w:r w:rsidR="00195239" w:rsidRPr="00195239">
          <w:rPr>
            <w:noProof/>
            <w:webHidden/>
          </w:rPr>
        </w:r>
        <w:r w:rsidR="00195239" w:rsidRPr="00195239">
          <w:rPr>
            <w:noProof/>
            <w:webHidden/>
          </w:rPr>
          <w:fldChar w:fldCharType="separate"/>
        </w:r>
        <w:r w:rsidR="00160684">
          <w:rPr>
            <w:noProof/>
            <w:webHidden/>
          </w:rPr>
          <w:t>4</w:t>
        </w:r>
        <w:r w:rsidR="00195239" w:rsidRPr="00195239">
          <w:rPr>
            <w:noProof/>
            <w:webHidden/>
          </w:rPr>
          <w:fldChar w:fldCharType="end"/>
        </w:r>
      </w:hyperlink>
    </w:p>
    <w:p w:rsidR="00195239" w:rsidRPr="00195239" w:rsidRDefault="007A6E83" w:rsidP="00195239">
      <w:pPr>
        <w:tabs>
          <w:tab w:val="right" w:leader="dot" w:pos="10195"/>
        </w:tabs>
        <w:spacing w:after="120"/>
        <w:rPr>
          <w:noProof/>
        </w:rPr>
      </w:pPr>
      <w:hyperlink w:anchor="_Toc219306354" w:history="1">
        <w:r w:rsidR="00195239" w:rsidRPr="00195239">
          <w:rPr>
            <w:noProof/>
            <w:color w:val="0000FF"/>
            <w:u w:val="single"/>
          </w:rPr>
          <w:t>5. Соответствие представителя владельцев облигаций требованиям, предусмотренным ст. 29.2 Федерального закона «О рынке ценных бумаг»</w:t>
        </w:r>
        <w:r w:rsidR="00195239" w:rsidRPr="00195239">
          <w:rPr>
            <w:noProof/>
            <w:webHidden/>
          </w:rPr>
          <w:tab/>
        </w:r>
        <w:r w:rsidR="00195239" w:rsidRPr="00195239">
          <w:rPr>
            <w:noProof/>
            <w:webHidden/>
          </w:rPr>
          <w:fldChar w:fldCharType="begin"/>
        </w:r>
        <w:r w:rsidR="00195239" w:rsidRPr="00195239">
          <w:rPr>
            <w:noProof/>
            <w:webHidden/>
          </w:rPr>
          <w:instrText xml:space="preserve"> PAGEREF _Toc219306354 \h </w:instrText>
        </w:r>
        <w:r w:rsidR="00195239" w:rsidRPr="00195239">
          <w:rPr>
            <w:noProof/>
            <w:webHidden/>
          </w:rPr>
        </w:r>
        <w:r w:rsidR="00195239" w:rsidRPr="00195239">
          <w:rPr>
            <w:noProof/>
            <w:webHidden/>
          </w:rPr>
          <w:fldChar w:fldCharType="separate"/>
        </w:r>
        <w:r w:rsidR="00160684">
          <w:rPr>
            <w:noProof/>
            <w:webHidden/>
          </w:rPr>
          <w:t>4</w:t>
        </w:r>
        <w:r w:rsidR="00195239" w:rsidRPr="00195239">
          <w:rPr>
            <w:noProof/>
            <w:webHidden/>
          </w:rPr>
          <w:fldChar w:fldCharType="end"/>
        </w:r>
      </w:hyperlink>
    </w:p>
    <w:p w:rsidR="00195239" w:rsidRPr="00195239" w:rsidRDefault="007A6E83" w:rsidP="00195239">
      <w:pPr>
        <w:tabs>
          <w:tab w:val="right" w:leader="dot" w:pos="10195"/>
        </w:tabs>
        <w:spacing w:after="120"/>
        <w:rPr>
          <w:noProof/>
        </w:rPr>
      </w:pPr>
      <w:hyperlink w:anchor="_Toc219306355" w:history="1">
        <w:r w:rsidR="00195239" w:rsidRPr="00195239">
          <w:rPr>
            <w:noProof/>
            <w:color w:val="0000FF"/>
            <w:u w:val="single"/>
          </w:rPr>
          <w:t>6. Информация о соблюдение эмитентом прав и законных интересов владельцев облигаций в период оказания услуг</w:t>
        </w:r>
        <w:r w:rsidR="00195239" w:rsidRPr="00195239">
          <w:rPr>
            <w:noProof/>
            <w:webHidden/>
          </w:rPr>
          <w:tab/>
        </w:r>
        <w:r w:rsidR="00195239" w:rsidRPr="00195239">
          <w:rPr>
            <w:noProof/>
            <w:webHidden/>
          </w:rPr>
          <w:fldChar w:fldCharType="begin"/>
        </w:r>
        <w:r w:rsidR="00195239" w:rsidRPr="00195239">
          <w:rPr>
            <w:noProof/>
            <w:webHidden/>
          </w:rPr>
          <w:instrText xml:space="preserve"> PAGEREF _Toc219306355 \h </w:instrText>
        </w:r>
        <w:r w:rsidR="00195239" w:rsidRPr="00195239">
          <w:rPr>
            <w:noProof/>
            <w:webHidden/>
          </w:rPr>
        </w:r>
        <w:r w:rsidR="00195239" w:rsidRPr="00195239">
          <w:rPr>
            <w:noProof/>
            <w:webHidden/>
          </w:rPr>
          <w:fldChar w:fldCharType="separate"/>
        </w:r>
        <w:r w:rsidR="00160684">
          <w:rPr>
            <w:noProof/>
            <w:webHidden/>
          </w:rPr>
          <w:t>4</w:t>
        </w:r>
        <w:r w:rsidR="00195239" w:rsidRPr="00195239">
          <w:rPr>
            <w:noProof/>
            <w:webHidden/>
          </w:rPr>
          <w:fldChar w:fldCharType="end"/>
        </w:r>
      </w:hyperlink>
    </w:p>
    <w:p w:rsidR="00195239" w:rsidRPr="00195239" w:rsidRDefault="007A6E83" w:rsidP="00195239">
      <w:pPr>
        <w:tabs>
          <w:tab w:val="right" w:leader="dot" w:pos="10195"/>
        </w:tabs>
        <w:spacing w:after="120"/>
        <w:rPr>
          <w:noProof/>
        </w:rPr>
      </w:pPr>
      <w:hyperlink w:anchor="_Toc219306356" w:history="1">
        <w:r w:rsidR="00195239" w:rsidRPr="00195239">
          <w:rPr>
            <w:noProof/>
            <w:color w:val="0000FF"/>
            <w:u w:val="single"/>
          </w:rPr>
          <w:t>7. Информация об исполнение решений, принятых общим собранием владельцев облигаций</w:t>
        </w:r>
        <w:r w:rsidR="00195239" w:rsidRPr="00195239">
          <w:rPr>
            <w:noProof/>
            <w:webHidden/>
          </w:rPr>
          <w:tab/>
        </w:r>
        <w:r w:rsidR="00195239" w:rsidRPr="00195239">
          <w:rPr>
            <w:noProof/>
            <w:webHidden/>
          </w:rPr>
          <w:fldChar w:fldCharType="begin"/>
        </w:r>
        <w:r w:rsidR="00195239" w:rsidRPr="00195239">
          <w:rPr>
            <w:noProof/>
            <w:webHidden/>
          </w:rPr>
          <w:instrText xml:space="preserve"> PAGEREF _Toc219306356 \h </w:instrText>
        </w:r>
        <w:r w:rsidR="00195239" w:rsidRPr="00195239">
          <w:rPr>
            <w:noProof/>
            <w:webHidden/>
          </w:rPr>
        </w:r>
        <w:r w:rsidR="00195239" w:rsidRPr="00195239">
          <w:rPr>
            <w:noProof/>
            <w:webHidden/>
          </w:rPr>
          <w:fldChar w:fldCharType="separate"/>
        </w:r>
        <w:r w:rsidR="00160684">
          <w:rPr>
            <w:noProof/>
            <w:webHidden/>
          </w:rPr>
          <w:t>4</w:t>
        </w:r>
        <w:r w:rsidR="00195239" w:rsidRPr="00195239">
          <w:rPr>
            <w:noProof/>
            <w:webHidden/>
          </w:rPr>
          <w:fldChar w:fldCharType="end"/>
        </w:r>
      </w:hyperlink>
    </w:p>
    <w:p w:rsidR="00195239" w:rsidRPr="00195239" w:rsidRDefault="007A6E83" w:rsidP="00195239">
      <w:pPr>
        <w:tabs>
          <w:tab w:val="right" w:leader="dot" w:pos="10195"/>
        </w:tabs>
        <w:spacing w:after="120"/>
        <w:rPr>
          <w:noProof/>
        </w:rPr>
      </w:pPr>
      <w:hyperlink w:anchor="_Toc219306357" w:history="1">
        <w:r w:rsidR="00195239" w:rsidRPr="00195239">
          <w:rPr>
            <w:noProof/>
            <w:color w:val="0000FF"/>
            <w:u w:val="single"/>
          </w:rPr>
          <w:t>8. Иная информация</w:t>
        </w:r>
        <w:r w:rsidR="00195239" w:rsidRPr="00195239">
          <w:rPr>
            <w:noProof/>
            <w:webHidden/>
          </w:rPr>
          <w:tab/>
        </w:r>
        <w:r w:rsidR="00195239" w:rsidRPr="00195239">
          <w:rPr>
            <w:noProof/>
            <w:webHidden/>
          </w:rPr>
          <w:fldChar w:fldCharType="begin"/>
        </w:r>
        <w:r w:rsidR="00195239" w:rsidRPr="00195239">
          <w:rPr>
            <w:noProof/>
            <w:webHidden/>
          </w:rPr>
          <w:instrText xml:space="preserve"> PAGEREF _Toc219306357 \h </w:instrText>
        </w:r>
        <w:r w:rsidR="00195239" w:rsidRPr="00195239">
          <w:rPr>
            <w:noProof/>
            <w:webHidden/>
          </w:rPr>
        </w:r>
        <w:r w:rsidR="00195239" w:rsidRPr="00195239">
          <w:rPr>
            <w:noProof/>
            <w:webHidden/>
          </w:rPr>
          <w:fldChar w:fldCharType="separate"/>
        </w:r>
        <w:r w:rsidR="00160684">
          <w:rPr>
            <w:noProof/>
            <w:webHidden/>
          </w:rPr>
          <w:t>4</w:t>
        </w:r>
        <w:r w:rsidR="00195239" w:rsidRPr="00195239">
          <w:rPr>
            <w:noProof/>
            <w:webHidden/>
          </w:rPr>
          <w:fldChar w:fldCharType="end"/>
        </w:r>
      </w:hyperlink>
    </w:p>
    <w:p w:rsidR="00195239" w:rsidRPr="00195239" w:rsidRDefault="00195239" w:rsidP="00195239">
      <w:pPr>
        <w:spacing w:after="120"/>
      </w:pPr>
      <w:r w:rsidRPr="00195239">
        <w:rPr>
          <w:b/>
          <w:bCs/>
        </w:rPr>
        <w:fldChar w:fldCharType="end"/>
      </w:r>
    </w:p>
    <w:p w:rsidR="00195239" w:rsidRPr="00195239" w:rsidRDefault="00195239" w:rsidP="00195239">
      <w:pPr>
        <w:jc w:val="center"/>
        <w:rPr>
          <w:b/>
          <w:bCs/>
          <w:szCs w:val="22"/>
        </w:rPr>
        <w:sectPr w:rsidR="00195239" w:rsidRPr="00195239" w:rsidSect="00304221">
          <w:headerReference w:type="default" r:id="rId6"/>
          <w:footerReference w:type="default" r:id="rId7"/>
          <w:headerReference w:type="first" r:id="rId8"/>
          <w:footerReference w:type="first" r:id="rId9"/>
          <w:pgSz w:w="11906" w:h="16838"/>
          <w:pgMar w:top="851" w:right="567" w:bottom="568" w:left="1134" w:header="170" w:footer="0" w:gutter="0"/>
          <w:cols w:space="709"/>
          <w:titlePg/>
          <w:docGrid w:linePitch="299"/>
        </w:sectPr>
      </w:pPr>
    </w:p>
    <w:p w:rsidR="00195239" w:rsidRPr="00195239" w:rsidRDefault="00195239" w:rsidP="00195239">
      <w:pPr>
        <w:jc w:val="center"/>
        <w:rPr>
          <w:b/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1"/>
        <w:gridCol w:w="5103"/>
      </w:tblGrid>
      <w:tr w:rsidR="00195239" w:rsidRPr="00195239" w:rsidTr="008C0615">
        <w:trPr>
          <w:cantSplit/>
        </w:trPr>
        <w:tc>
          <w:tcPr>
            <w:tcW w:w="10234" w:type="dxa"/>
            <w:gridSpan w:val="2"/>
          </w:tcPr>
          <w:p w:rsidR="00195239" w:rsidRPr="00195239" w:rsidRDefault="00195239" w:rsidP="00195239">
            <w:pPr>
              <w:spacing w:line="276" w:lineRule="auto"/>
              <w:jc w:val="center"/>
              <w:outlineLvl w:val="0"/>
              <w:rPr>
                <w:szCs w:val="22"/>
              </w:rPr>
            </w:pPr>
            <w:bookmarkStart w:id="1" w:name="_Toc219306350"/>
            <w:r w:rsidRPr="00195239">
              <w:rPr>
                <w:szCs w:val="22"/>
              </w:rPr>
              <w:t>1. Общие сведения о представителе владельцев облигаций</w:t>
            </w:r>
            <w:bookmarkEnd w:id="1"/>
            <w:r w:rsidRPr="00195239">
              <w:rPr>
                <w:szCs w:val="22"/>
              </w:rPr>
              <w:t xml:space="preserve"> </w:t>
            </w:r>
          </w:p>
        </w:tc>
      </w:tr>
      <w:tr w:rsidR="00195239" w:rsidRPr="00195239" w:rsidTr="008C0615">
        <w:tc>
          <w:tcPr>
            <w:tcW w:w="5131" w:type="dxa"/>
          </w:tcPr>
          <w:p w:rsidR="00195239" w:rsidRPr="00195239" w:rsidRDefault="00195239" w:rsidP="00195239">
            <w:pPr>
              <w:spacing w:line="276" w:lineRule="auto"/>
              <w:ind w:left="57" w:right="57"/>
              <w:jc w:val="both"/>
              <w:rPr>
                <w:szCs w:val="22"/>
              </w:rPr>
            </w:pPr>
            <w:r w:rsidRPr="00195239">
              <w:rPr>
                <w:szCs w:val="22"/>
              </w:rPr>
              <w:t>1.1. Полное фирменное наименование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03" w:type="dxa"/>
          </w:tcPr>
          <w:p w:rsidR="00195239" w:rsidRPr="00195239" w:rsidRDefault="00195239" w:rsidP="00195239">
            <w:pPr>
              <w:spacing w:line="276" w:lineRule="auto"/>
              <w:ind w:left="57" w:right="-70"/>
              <w:rPr>
                <w:szCs w:val="22"/>
              </w:rPr>
            </w:pPr>
            <w:r w:rsidRPr="00195239">
              <w:rPr>
                <w:b/>
                <w:bCs/>
                <w:i/>
                <w:iCs/>
                <w:szCs w:val="22"/>
              </w:rPr>
              <w:t>АКЦИОНЕРНОЕ ОБЩЕСТВО "ПЕРВОУРАЛЬСКБАНК"</w:t>
            </w:r>
          </w:p>
        </w:tc>
      </w:tr>
      <w:tr w:rsidR="00195239" w:rsidRPr="00195239" w:rsidTr="008C0615">
        <w:tc>
          <w:tcPr>
            <w:tcW w:w="5131" w:type="dxa"/>
          </w:tcPr>
          <w:p w:rsidR="00195239" w:rsidRPr="00195239" w:rsidRDefault="00195239" w:rsidP="00195239">
            <w:pPr>
              <w:spacing w:line="276" w:lineRule="auto"/>
              <w:ind w:left="57" w:right="57"/>
              <w:jc w:val="both"/>
              <w:rPr>
                <w:szCs w:val="22"/>
              </w:rPr>
            </w:pPr>
            <w:r w:rsidRPr="00195239">
              <w:rPr>
                <w:szCs w:val="22"/>
              </w:rPr>
              <w:t>1.2. Адрес эмитента, указанный в едином государственном реестре юридических лиц</w:t>
            </w:r>
          </w:p>
        </w:tc>
        <w:tc>
          <w:tcPr>
            <w:tcW w:w="5103" w:type="dxa"/>
            <w:vAlign w:val="center"/>
          </w:tcPr>
          <w:p w:rsidR="00195239" w:rsidRPr="00195239" w:rsidRDefault="00195239" w:rsidP="00195239">
            <w:pPr>
              <w:spacing w:line="276" w:lineRule="auto"/>
              <w:ind w:left="57" w:right="-70"/>
              <w:rPr>
                <w:b/>
                <w:bCs/>
                <w:i/>
                <w:iCs/>
                <w:szCs w:val="22"/>
              </w:rPr>
            </w:pPr>
            <w:r w:rsidRPr="00195239">
              <w:rPr>
                <w:b/>
                <w:bCs/>
                <w:i/>
                <w:color w:val="000000"/>
                <w:szCs w:val="22"/>
              </w:rPr>
              <w:t>623101, Свердловская обл., г. Первоуральск, проспект Ильича, д. 9Б</w:t>
            </w:r>
          </w:p>
        </w:tc>
      </w:tr>
      <w:tr w:rsidR="00195239" w:rsidRPr="00195239" w:rsidTr="008C0615">
        <w:tc>
          <w:tcPr>
            <w:tcW w:w="5131" w:type="dxa"/>
          </w:tcPr>
          <w:p w:rsidR="00195239" w:rsidRPr="00195239" w:rsidRDefault="00195239" w:rsidP="00195239">
            <w:pPr>
              <w:spacing w:line="276" w:lineRule="auto"/>
              <w:ind w:left="57" w:right="57"/>
              <w:jc w:val="both"/>
              <w:rPr>
                <w:szCs w:val="22"/>
              </w:rPr>
            </w:pPr>
            <w:r w:rsidRPr="00195239">
              <w:rPr>
                <w:szCs w:val="22"/>
              </w:rPr>
              <w:t>1.3. Основной государственный регистрационный номер (ОГРН) эмитента (при наличии)</w:t>
            </w:r>
          </w:p>
        </w:tc>
        <w:tc>
          <w:tcPr>
            <w:tcW w:w="5103" w:type="dxa"/>
            <w:vAlign w:val="center"/>
          </w:tcPr>
          <w:p w:rsidR="00195239" w:rsidRPr="00195239" w:rsidRDefault="00195239" w:rsidP="00195239">
            <w:pPr>
              <w:spacing w:line="276" w:lineRule="auto"/>
              <w:ind w:left="57" w:right="-70"/>
              <w:rPr>
                <w:rFonts w:eastAsia="MS Mincho"/>
                <w:b/>
                <w:bCs/>
                <w:i/>
                <w:iCs/>
                <w:szCs w:val="22"/>
              </w:rPr>
            </w:pPr>
            <w:r w:rsidRPr="00195239">
              <w:rPr>
                <w:b/>
                <w:bCs/>
                <w:i/>
                <w:iCs/>
                <w:szCs w:val="22"/>
              </w:rPr>
              <w:t>1026600001823</w:t>
            </w:r>
          </w:p>
        </w:tc>
      </w:tr>
      <w:tr w:rsidR="00195239" w:rsidRPr="00195239" w:rsidTr="008C0615">
        <w:tc>
          <w:tcPr>
            <w:tcW w:w="5131" w:type="dxa"/>
          </w:tcPr>
          <w:p w:rsidR="00195239" w:rsidRPr="00195239" w:rsidRDefault="00195239" w:rsidP="00195239">
            <w:pPr>
              <w:spacing w:line="276" w:lineRule="auto"/>
              <w:ind w:left="57" w:right="57"/>
              <w:jc w:val="both"/>
              <w:rPr>
                <w:szCs w:val="22"/>
              </w:rPr>
            </w:pPr>
            <w:r w:rsidRPr="00195239">
              <w:rPr>
                <w:szCs w:val="22"/>
              </w:rPr>
              <w:t>1.4. Идентификационный номер налогоплательщика (ИНН) эмитента (при наличии)</w:t>
            </w:r>
          </w:p>
        </w:tc>
        <w:tc>
          <w:tcPr>
            <w:tcW w:w="5103" w:type="dxa"/>
            <w:vAlign w:val="center"/>
          </w:tcPr>
          <w:p w:rsidR="00195239" w:rsidRPr="00195239" w:rsidRDefault="00195239" w:rsidP="00195239">
            <w:pPr>
              <w:spacing w:line="276" w:lineRule="auto"/>
              <w:ind w:left="57" w:right="-70"/>
              <w:rPr>
                <w:rFonts w:eastAsia="MS Mincho"/>
                <w:b/>
                <w:bCs/>
                <w:i/>
                <w:iCs/>
                <w:szCs w:val="22"/>
              </w:rPr>
            </w:pPr>
            <w:r w:rsidRPr="00195239">
              <w:rPr>
                <w:b/>
                <w:bCs/>
                <w:i/>
                <w:iCs/>
                <w:szCs w:val="22"/>
              </w:rPr>
              <w:t>6625000100</w:t>
            </w:r>
          </w:p>
        </w:tc>
      </w:tr>
      <w:tr w:rsidR="00195239" w:rsidRPr="00195239" w:rsidTr="008C0615">
        <w:tc>
          <w:tcPr>
            <w:tcW w:w="5131" w:type="dxa"/>
          </w:tcPr>
          <w:p w:rsidR="00195239" w:rsidRPr="00195239" w:rsidRDefault="00195239" w:rsidP="00195239">
            <w:pPr>
              <w:spacing w:line="276" w:lineRule="auto"/>
              <w:ind w:left="57" w:right="57"/>
              <w:jc w:val="both"/>
              <w:rPr>
                <w:szCs w:val="22"/>
              </w:rPr>
            </w:pPr>
            <w:r w:rsidRPr="00195239">
              <w:rPr>
                <w:szCs w:val="22"/>
              </w:rPr>
              <w:t>1.5.</w:t>
            </w:r>
            <w:r w:rsidRPr="00195239">
              <w:rPr>
                <w:szCs w:val="22"/>
                <w:lang w:val="en-US"/>
              </w:rPr>
              <w:t> </w:t>
            </w:r>
            <w:r w:rsidRPr="00195239">
              <w:rPr>
                <w:szCs w:val="22"/>
              </w:rPr>
              <w:t>Уникальный код эмитента, присвоенный регистрирующим органом</w:t>
            </w:r>
          </w:p>
        </w:tc>
        <w:tc>
          <w:tcPr>
            <w:tcW w:w="5103" w:type="dxa"/>
            <w:vAlign w:val="center"/>
          </w:tcPr>
          <w:p w:rsidR="00195239" w:rsidRPr="00195239" w:rsidRDefault="00195239" w:rsidP="00195239">
            <w:pPr>
              <w:spacing w:line="276" w:lineRule="auto"/>
              <w:ind w:left="57" w:right="-70"/>
              <w:rPr>
                <w:rFonts w:eastAsia="MS Mincho"/>
                <w:b/>
                <w:bCs/>
                <w:i/>
                <w:iCs/>
                <w:szCs w:val="22"/>
              </w:rPr>
            </w:pPr>
            <w:r w:rsidRPr="00195239">
              <w:rPr>
                <w:b/>
                <w:bCs/>
                <w:i/>
                <w:iCs/>
                <w:szCs w:val="22"/>
              </w:rPr>
              <w:t>00965-В</w:t>
            </w:r>
          </w:p>
        </w:tc>
      </w:tr>
      <w:tr w:rsidR="00195239" w:rsidRPr="00195239" w:rsidTr="008C0615">
        <w:tc>
          <w:tcPr>
            <w:tcW w:w="5131" w:type="dxa"/>
          </w:tcPr>
          <w:p w:rsidR="00195239" w:rsidRPr="00195239" w:rsidRDefault="00195239" w:rsidP="00195239">
            <w:pPr>
              <w:spacing w:line="276" w:lineRule="auto"/>
              <w:ind w:left="57" w:right="57"/>
              <w:jc w:val="both"/>
              <w:rPr>
                <w:szCs w:val="22"/>
              </w:rPr>
            </w:pPr>
            <w:r w:rsidRPr="00195239">
              <w:rPr>
                <w:szCs w:val="22"/>
              </w:rPr>
              <w:t>1.6.</w:t>
            </w:r>
            <w:r w:rsidRPr="00195239">
              <w:rPr>
                <w:szCs w:val="22"/>
                <w:lang w:val="en-US"/>
              </w:rPr>
              <w:t> </w:t>
            </w:r>
            <w:r w:rsidRPr="00195239">
              <w:t>Адрес страницы в сети "Интернет", используемой эмитентом для раскрытия информации</w:t>
            </w:r>
          </w:p>
        </w:tc>
        <w:tc>
          <w:tcPr>
            <w:tcW w:w="5103" w:type="dxa"/>
            <w:vAlign w:val="center"/>
          </w:tcPr>
          <w:p w:rsidR="00195239" w:rsidRPr="00195239" w:rsidRDefault="007A6E83" w:rsidP="00195239">
            <w:pPr>
              <w:spacing w:line="276" w:lineRule="auto"/>
              <w:rPr>
                <w:b/>
                <w:bCs/>
                <w:i/>
                <w:iCs/>
              </w:rPr>
            </w:pPr>
            <w:hyperlink r:id="rId10" w:history="1">
              <w:r w:rsidR="00195239" w:rsidRPr="00195239">
                <w:rPr>
                  <w:b/>
                  <w:bCs/>
                  <w:i/>
                  <w:iCs/>
                  <w:color w:val="0000FF"/>
                  <w:u w:val="single"/>
                </w:rPr>
                <w:t>https://www.e-disclosure.ru/portal/company.aspx?id=3103</w:t>
              </w:r>
            </w:hyperlink>
            <w:r w:rsidR="00195239" w:rsidRPr="00195239">
              <w:rPr>
                <w:b/>
                <w:bCs/>
                <w:i/>
                <w:iCs/>
              </w:rPr>
              <w:t>;</w:t>
            </w:r>
          </w:p>
          <w:p w:rsidR="00195239" w:rsidRPr="00195239" w:rsidRDefault="007A6E83" w:rsidP="00195239">
            <w:pPr>
              <w:spacing w:line="276" w:lineRule="auto"/>
              <w:rPr>
                <w:b/>
                <w:bCs/>
                <w:i/>
                <w:iCs/>
              </w:rPr>
            </w:pPr>
            <w:hyperlink r:id="rId11" w:history="1">
              <w:r w:rsidR="00195239" w:rsidRPr="00195239">
                <w:rPr>
                  <w:b/>
                  <w:bCs/>
                  <w:i/>
                  <w:iCs/>
                  <w:color w:val="0000FF"/>
                  <w:u w:val="single"/>
                </w:rPr>
                <w:t>https://www.pervbank.ru/raskrytie-informatsii.php</w:t>
              </w:r>
            </w:hyperlink>
          </w:p>
          <w:p w:rsidR="00195239" w:rsidRPr="00195239" w:rsidRDefault="00195239" w:rsidP="00195239">
            <w:pPr>
              <w:spacing w:line="276" w:lineRule="auto"/>
              <w:rPr>
                <w:rFonts w:eastAsia="MS Mincho"/>
                <w:b/>
                <w:bCs/>
                <w:i/>
                <w:iCs/>
                <w:sz w:val="21"/>
                <w:szCs w:val="21"/>
              </w:rPr>
            </w:pPr>
          </w:p>
        </w:tc>
      </w:tr>
      <w:tr w:rsidR="00195239" w:rsidRPr="00195239" w:rsidTr="008C0615">
        <w:tc>
          <w:tcPr>
            <w:tcW w:w="5131" w:type="dxa"/>
          </w:tcPr>
          <w:p w:rsidR="00195239" w:rsidRPr="00195239" w:rsidRDefault="00195239" w:rsidP="00195239">
            <w:pPr>
              <w:spacing w:line="276" w:lineRule="auto"/>
              <w:ind w:left="57" w:right="57"/>
              <w:jc w:val="both"/>
              <w:rPr>
                <w:szCs w:val="22"/>
              </w:rPr>
            </w:pPr>
            <w:r w:rsidRPr="00195239">
              <w:rPr>
                <w:rFonts w:eastAsia="Calibri"/>
                <w:lang w:eastAsia="en-US"/>
              </w:rPr>
              <w:t>1.7. Сведения Банка России о включении в список лиц, осуществляющих деятельность представителей владельцев облигаций</w:t>
            </w:r>
          </w:p>
        </w:tc>
        <w:tc>
          <w:tcPr>
            <w:tcW w:w="5103" w:type="dxa"/>
            <w:vAlign w:val="center"/>
          </w:tcPr>
          <w:p w:rsidR="00195239" w:rsidRPr="00195239" w:rsidRDefault="007A6E83" w:rsidP="00195239">
            <w:pPr>
              <w:spacing w:line="276" w:lineRule="auto"/>
              <w:ind w:right="-70"/>
              <w:rPr>
                <w:b/>
                <w:bCs/>
                <w:i/>
                <w:iCs/>
              </w:rPr>
            </w:pPr>
            <w:hyperlink r:id="rId12" w:history="1">
              <w:r w:rsidR="00195239" w:rsidRPr="00195239">
                <w:rPr>
                  <w:b/>
                  <w:bCs/>
                  <w:i/>
                  <w:iCs/>
                  <w:color w:val="0000FF"/>
                  <w:u w:val="single"/>
                </w:rPr>
                <w:t>https://www.cbr.ru/finorg/foinfo/?ogrn=1026600001823</w:t>
              </w:r>
            </w:hyperlink>
          </w:p>
        </w:tc>
      </w:tr>
    </w:tbl>
    <w:p w:rsidR="00195239" w:rsidRPr="00195239" w:rsidRDefault="00195239" w:rsidP="00195239">
      <w:pPr>
        <w:jc w:val="center"/>
        <w:rPr>
          <w:b/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4"/>
      </w:tblGrid>
      <w:tr w:rsidR="00195239" w:rsidRPr="00195239" w:rsidTr="008C0615">
        <w:tc>
          <w:tcPr>
            <w:tcW w:w="10234" w:type="dxa"/>
          </w:tcPr>
          <w:p w:rsidR="00195239" w:rsidRPr="00195239" w:rsidRDefault="00195239" w:rsidP="00195239">
            <w:pPr>
              <w:spacing w:line="276" w:lineRule="auto"/>
              <w:jc w:val="center"/>
              <w:outlineLvl w:val="0"/>
              <w:rPr>
                <w:szCs w:val="22"/>
              </w:rPr>
            </w:pPr>
            <w:bookmarkStart w:id="2" w:name="_Toc219306351"/>
            <w:r w:rsidRPr="00195239">
              <w:rPr>
                <w:szCs w:val="22"/>
              </w:rPr>
              <w:t>2. Информация о выпуске облигаций, в отношении которых представитель владельцев облигаций осуществляет деятельность</w:t>
            </w:r>
            <w:bookmarkEnd w:id="2"/>
          </w:p>
        </w:tc>
      </w:tr>
      <w:tr w:rsidR="00195239" w:rsidRPr="00195239" w:rsidTr="008C0615">
        <w:trPr>
          <w:trHeight w:val="560"/>
        </w:trPr>
        <w:tc>
          <w:tcPr>
            <w:tcW w:w="10234" w:type="dxa"/>
          </w:tcPr>
          <w:p w:rsidR="00195239" w:rsidRPr="00195239" w:rsidRDefault="00195239" w:rsidP="00195239">
            <w:pPr>
              <w:spacing w:after="120"/>
              <w:jc w:val="both"/>
              <w:rPr>
                <w:noProof/>
                <w:szCs w:val="22"/>
              </w:rPr>
            </w:pPr>
            <w:r w:rsidRPr="00195239">
              <w:rPr>
                <w:szCs w:val="22"/>
              </w:rPr>
              <w:fldChar w:fldCharType="begin"/>
            </w:r>
            <w:r w:rsidRPr="00195239">
              <w:rPr>
                <w:szCs w:val="22"/>
              </w:rPr>
              <w:instrText xml:space="preserve"> MERGEFIELD "M_2" </w:instrText>
            </w:r>
            <w:r w:rsidRPr="00195239">
              <w:rPr>
                <w:szCs w:val="22"/>
              </w:rPr>
              <w:fldChar w:fldCharType="separate"/>
            </w:r>
            <w:r w:rsidRPr="00195239">
              <w:rPr>
                <w:noProof/>
                <w:szCs w:val="22"/>
              </w:rPr>
              <w:t xml:space="preserve">2.1. Полное фирменное наименование (для коммерческой организации) или наименование (для некоммерческой организации) эмитента: Непубличное акционерное общество Профессиональная коллекторская организация "Первое клиентское бюро". </w:t>
            </w:r>
          </w:p>
          <w:p w:rsidR="00195239" w:rsidRPr="00195239" w:rsidRDefault="00195239" w:rsidP="00195239">
            <w:pPr>
              <w:spacing w:after="120"/>
              <w:jc w:val="both"/>
              <w:rPr>
                <w:noProof/>
                <w:szCs w:val="22"/>
              </w:rPr>
            </w:pPr>
            <w:r w:rsidRPr="00195239">
              <w:rPr>
                <w:noProof/>
                <w:szCs w:val="22"/>
              </w:rPr>
              <w:t>2.2. Адрес эмитента, указанный в едином государственном реестре юридических лиц: 108811, г. Москва, км. 22-Й (Киевское Ш.), домовладение 6 стр. 1</w:t>
            </w:r>
          </w:p>
          <w:p w:rsidR="00195239" w:rsidRPr="00195239" w:rsidRDefault="00195239" w:rsidP="00195239">
            <w:pPr>
              <w:spacing w:after="120"/>
              <w:jc w:val="both"/>
              <w:rPr>
                <w:noProof/>
                <w:szCs w:val="22"/>
              </w:rPr>
            </w:pPr>
            <w:r w:rsidRPr="00195239">
              <w:rPr>
                <w:noProof/>
                <w:szCs w:val="22"/>
              </w:rPr>
              <w:t>2.3. Основной государственный регистрационный номер (ОГРН) эмитента (при наличии): 1092723000446</w:t>
            </w:r>
          </w:p>
          <w:p w:rsidR="00195239" w:rsidRPr="00195239" w:rsidRDefault="00195239" w:rsidP="00195239">
            <w:pPr>
              <w:spacing w:after="120"/>
              <w:jc w:val="both"/>
              <w:rPr>
                <w:noProof/>
                <w:szCs w:val="22"/>
              </w:rPr>
            </w:pPr>
            <w:r w:rsidRPr="00195239">
              <w:rPr>
                <w:noProof/>
                <w:szCs w:val="22"/>
              </w:rPr>
              <w:t>2.4. Идентификационный номер налогоплательщика (ИНН) эмитента (при наличии): 2723115222</w:t>
            </w:r>
          </w:p>
          <w:p w:rsidR="00195239" w:rsidRPr="00195239" w:rsidRDefault="00195239" w:rsidP="00195239">
            <w:pPr>
              <w:spacing w:after="120"/>
              <w:jc w:val="both"/>
              <w:rPr>
                <w:noProof/>
                <w:szCs w:val="22"/>
              </w:rPr>
            </w:pPr>
            <w:r w:rsidRPr="00195239">
              <w:rPr>
                <w:noProof/>
                <w:szCs w:val="22"/>
              </w:rPr>
              <w:t>2.5. Уникальный код эмитента, присвоенный Банком России: NA</w:t>
            </w:r>
          </w:p>
          <w:p w:rsidR="00195239" w:rsidRPr="00195239" w:rsidRDefault="00195239" w:rsidP="00195239">
            <w:pPr>
              <w:spacing w:after="120"/>
              <w:jc w:val="both"/>
              <w:rPr>
                <w:noProof/>
                <w:szCs w:val="22"/>
              </w:rPr>
            </w:pPr>
            <w:r w:rsidRPr="00195239">
              <w:rPr>
                <w:noProof/>
                <w:szCs w:val="22"/>
              </w:rPr>
              <w:t>2.6. Адрес страницы в сети "Интернет", используемой эмитентом для раскрытия информации:  https://www.e-disclosure.ru/portal/company.aspx?id=14943; http://www.pkbonline.ru</w:t>
            </w:r>
          </w:p>
          <w:p w:rsidR="00195239" w:rsidRPr="00195239" w:rsidRDefault="00195239" w:rsidP="00195239">
            <w:pPr>
              <w:spacing w:after="120"/>
              <w:jc w:val="both"/>
              <w:rPr>
                <w:szCs w:val="22"/>
              </w:rPr>
            </w:pPr>
            <w:r w:rsidRPr="00195239">
              <w:rPr>
                <w:noProof/>
                <w:szCs w:val="22"/>
              </w:rPr>
              <w:t>2.7. Общие сведения об облигациях, по которым представитель владельцев облигаций осуществляет свою деятельность: Биржевые облигации процентные неконвертируемые бездокументарные серии 001Р-06, размещаемые в рамках программы биржевых облигаций серии ПБО-001Р, имеющей регистрационный номер 4-32831-F-001P-02E от 22.07.2020, регистрационный номер выпуска 4B02-06-32831-F-001P от 01.11.2024, ISIN: RU000A10A414, международный код классификации финансовых инструментов (CFI) - DBVUFB (далее –  Облигации).  Количество ценных бумаг выпуска: 1 000 000 штук; Номинальная стоимость: 1 000 руб.; Объем выпуска: 1 000 000 000 руб.; Дата начала размещения: 20.11.2024; Дата погашения: 07.11.2027; Уровень листинга: 3.</w:t>
            </w:r>
            <w:r w:rsidRPr="00195239">
              <w:rPr>
                <w:szCs w:val="22"/>
              </w:rPr>
              <w:fldChar w:fldCharType="end"/>
            </w:r>
          </w:p>
        </w:tc>
      </w:tr>
    </w:tbl>
    <w:p w:rsidR="00195239" w:rsidRPr="00195239" w:rsidRDefault="00195239" w:rsidP="00195239">
      <w:pPr>
        <w:jc w:val="center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4"/>
      </w:tblGrid>
      <w:tr w:rsidR="00195239" w:rsidRPr="00195239" w:rsidTr="008C0615">
        <w:tc>
          <w:tcPr>
            <w:tcW w:w="10234" w:type="dxa"/>
          </w:tcPr>
          <w:p w:rsidR="00195239" w:rsidRPr="00195239" w:rsidRDefault="00195239" w:rsidP="00195239">
            <w:pPr>
              <w:spacing w:line="276" w:lineRule="auto"/>
              <w:jc w:val="center"/>
              <w:outlineLvl w:val="0"/>
              <w:rPr>
                <w:szCs w:val="22"/>
              </w:rPr>
            </w:pPr>
            <w:bookmarkStart w:id="3" w:name="_Toc219306352"/>
            <w:r w:rsidRPr="00195239">
              <w:rPr>
                <w:szCs w:val="22"/>
              </w:rPr>
              <w:t>3. Основание определения/избрания представителя владельцев облигаций</w:t>
            </w:r>
            <w:bookmarkEnd w:id="3"/>
          </w:p>
        </w:tc>
      </w:tr>
      <w:tr w:rsidR="00195239" w:rsidRPr="00195239" w:rsidTr="008C0615">
        <w:trPr>
          <w:trHeight w:val="560"/>
        </w:trPr>
        <w:tc>
          <w:tcPr>
            <w:tcW w:w="10234" w:type="dxa"/>
          </w:tcPr>
          <w:p w:rsidR="006A65FF" w:rsidRDefault="00195239" w:rsidP="006A65FF">
            <w:pPr>
              <w:spacing w:after="120"/>
              <w:jc w:val="both"/>
              <w:rPr>
                <w:noProof/>
                <w:szCs w:val="22"/>
              </w:rPr>
            </w:pPr>
            <w:r w:rsidRPr="00195239">
              <w:rPr>
                <w:szCs w:val="22"/>
              </w:rPr>
              <w:fldChar w:fldCharType="begin"/>
            </w:r>
            <w:r w:rsidRPr="00195239">
              <w:rPr>
                <w:szCs w:val="22"/>
              </w:rPr>
              <w:instrText xml:space="preserve"> MERGEFIELD "M_3" </w:instrText>
            </w:r>
            <w:r w:rsidRPr="00195239">
              <w:rPr>
                <w:szCs w:val="22"/>
              </w:rPr>
              <w:fldChar w:fldCharType="separate"/>
            </w:r>
            <w:r w:rsidRPr="00195239">
              <w:rPr>
                <w:noProof/>
                <w:szCs w:val="22"/>
              </w:rPr>
              <w:t xml:space="preserve">3.1. Орган управления (уполномоченное должностное лицо) эмитента, принявший решение об определении представителя владельцев облигаций, и дата принятия решения, а если решение принято советом директоров (наблюдательным советом) или коллегиальным исполнительным органом эмитента - также дата составления и номер протокола заседания совета директоров (наблюдательного совета) или коллегиального исполнительного органа эмитента, на котором принято указанное решение: Генеральный директор </w:t>
            </w:r>
            <w:r w:rsidRPr="00195239">
              <w:rPr>
                <w:noProof/>
                <w:szCs w:val="22"/>
              </w:rPr>
              <w:lastRenderedPageBreak/>
              <w:t>Непубличного акционерного общества Профессиональная коллекторская организация "Первое клиентское бюро",</w:t>
            </w:r>
            <w:r w:rsidR="006A65FF">
              <w:rPr>
                <w:noProof/>
                <w:szCs w:val="22"/>
              </w:rPr>
              <w:t xml:space="preserve"> </w:t>
            </w:r>
            <w:r w:rsidRPr="00195239">
              <w:rPr>
                <w:noProof/>
                <w:szCs w:val="22"/>
              </w:rPr>
              <w:t xml:space="preserve">Приказ № 09/29-1 от 29.09.2025                                                            </w:t>
            </w:r>
          </w:p>
          <w:p w:rsidR="00195239" w:rsidRPr="00195239" w:rsidRDefault="00195239" w:rsidP="006A65FF">
            <w:pPr>
              <w:spacing w:after="120"/>
              <w:jc w:val="both"/>
              <w:rPr>
                <w:szCs w:val="22"/>
              </w:rPr>
            </w:pPr>
            <w:r w:rsidRPr="00195239">
              <w:rPr>
                <w:noProof/>
                <w:szCs w:val="22"/>
              </w:rPr>
              <w:t>3.2. Договор № 23/09 на оказание услуг представителя владельцев облигаций от 29.09.2025.</w:t>
            </w:r>
            <w:r w:rsidRPr="00195239">
              <w:rPr>
                <w:szCs w:val="22"/>
              </w:rPr>
              <w:fldChar w:fldCharType="end"/>
            </w:r>
          </w:p>
        </w:tc>
      </w:tr>
    </w:tbl>
    <w:p w:rsidR="00195239" w:rsidRPr="00195239" w:rsidRDefault="00195239" w:rsidP="00195239">
      <w:pPr>
        <w:jc w:val="center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4"/>
      </w:tblGrid>
      <w:tr w:rsidR="00195239" w:rsidRPr="00195239" w:rsidTr="008C0615">
        <w:tc>
          <w:tcPr>
            <w:tcW w:w="10234" w:type="dxa"/>
          </w:tcPr>
          <w:p w:rsidR="00195239" w:rsidRPr="00195239" w:rsidRDefault="00195239" w:rsidP="00195239">
            <w:pPr>
              <w:spacing w:line="276" w:lineRule="auto"/>
              <w:jc w:val="center"/>
              <w:outlineLvl w:val="0"/>
              <w:rPr>
                <w:szCs w:val="22"/>
              </w:rPr>
            </w:pPr>
            <w:bookmarkStart w:id="4" w:name="_Toc219306353"/>
            <w:r w:rsidRPr="00195239">
              <w:rPr>
                <w:szCs w:val="22"/>
              </w:rPr>
              <w:t>4. Период оказания услуг представителем владельцев облигаций</w:t>
            </w:r>
            <w:bookmarkEnd w:id="4"/>
          </w:p>
        </w:tc>
      </w:tr>
      <w:tr w:rsidR="00195239" w:rsidRPr="00195239" w:rsidTr="008C0615">
        <w:trPr>
          <w:trHeight w:val="560"/>
        </w:trPr>
        <w:tc>
          <w:tcPr>
            <w:tcW w:w="10234" w:type="dxa"/>
          </w:tcPr>
          <w:p w:rsidR="00195239" w:rsidRPr="00195239" w:rsidRDefault="00195239" w:rsidP="00195239">
            <w:pPr>
              <w:spacing w:after="120"/>
              <w:jc w:val="both"/>
              <w:rPr>
                <w:szCs w:val="22"/>
              </w:rPr>
            </w:pPr>
            <w:r w:rsidRPr="00195239">
              <w:rPr>
                <w:szCs w:val="22"/>
              </w:rPr>
              <w:fldChar w:fldCharType="begin"/>
            </w:r>
            <w:r w:rsidRPr="00195239">
              <w:rPr>
                <w:szCs w:val="22"/>
              </w:rPr>
              <w:instrText xml:space="preserve"> MERGEFIELD "M_4" </w:instrText>
            </w:r>
            <w:r w:rsidRPr="00195239">
              <w:rPr>
                <w:szCs w:val="22"/>
              </w:rPr>
              <w:fldChar w:fldCharType="separate"/>
            </w:r>
            <w:r w:rsidRPr="00195239">
              <w:rPr>
                <w:noProof/>
                <w:szCs w:val="22"/>
              </w:rPr>
              <w:t>С 29.09.2025 по 31.12.2025 (включительно).</w:t>
            </w:r>
            <w:r w:rsidRPr="00195239">
              <w:rPr>
                <w:szCs w:val="22"/>
              </w:rPr>
              <w:fldChar w:fldCharType="end"/>
            </w:r>
          </w:p>
        </w:tc>
      </w:tr>
    </w:tbl>
    <w:p w:rsidR="00195239" w:rsidRPr="00195239" w:rsidRDefault="00195239" w:rsidP="00195239">
      <w:pPr>
        <w:jc w:val="center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4"/>
      </w:tblGrid>
      <w:tr w:rsidR="00195239" w:rsidRPr="00195239" w:rsidTr="008C0615">
        <w:tc>
          <w:tcPr>
            <w:tcW w:w="10234" w:type="dxa"/>
          </w:tcPr>
          <w:p w:rsidR="00195239" w:rsidRPr="00195239" w:rsidRDefault="00195239" w:rsidP="00195239">
            <w:pPr>
              <w:spacing w:line="276" w:lineRule="auto"/>
              <w:jc w:val="center"/>
              <w:outlineLvl w:val="0"/>
              <w:rPr>
                <w:szCs w:val="22"/>
              </w:rPr>
            </w:pPr>
            <w:bookmarkStart w:id="5" w:name="_Toc219306354"/>
            <w:r w:rsidRPr="00195239">
              <w:rPr>
                <w:szCs w:val="22"/>
              </w:rPr>
              <w:t>5. Соответствие представителя владельцев облигаций требованиям, предусмотренным ст. 29.2 Федерального закона «О рынке ценных бумаг»</w:t>
            </w:r>
            <w:bookmarkEnd w:id="5"/>
          </w:p>
        </w:tc>
      </w:tr>
      <w:tr w:rsidR="00195239" w:rsidRPr="00195239" w:rsidTr="008C0615">
        <w:trPr>
          <w:trHeight w:val="560"/>
        </w:trPr>
        <w:tc>
          <w:tcPr>
            <w:tcW w:w="10234" w:type="dxa"/>
          </w:tcPr>
          <w:p w:rsidR="00195239" w:rsidRPr="00195239" w:rsidRDefault="00195239" w:rsidP="00195239">
            <w:pPr>
              <w:spacing w:after="120"/>
              <w:jc w:val="both"/>
              <w:rPr>
                <w:szCs w:val="22"/>
              </w:rPr>
            </w:pPr>
            <w:r w:rsidRPr="00195239">
              <w:rPr>
                <w:szCs w:val="22"/>
              </w:rPr>
              <w:fldChar w:fldCharType="begin"/>
            </w:r>
            <w:r w:rsidRPr="00195239">
              <w:rPr>
                <w:szCs w:val="22"/>
              </w:rPr>
              <w:instrText xml:space="preserve"> MERGEFIELD "M_5" </w:instrText>
            </w:r>
            <w:r w:rsidRPr="00195239">
              <w:rPr>
                <w:szCs w:val="22"/>
              </w:rPr>
              <w:fldChar w:fldCharType="separate"/>
            </w:r>
            <w:r w:rsidRPr="00195239">
              <w:rPr>
                <w:noProof/>
                <w:szCs w:val="22"/>
              </w:rPr>
              <w:t>В рассматриваемом периоде АКЦИОНЕРНОЕ ОБЩЕСТВО "ПЕРВОУРАЛЬСКБАНК" полностью соответствовало требованиям, предусмотренным ст. 29.2 Федерального закона «О рынке ценных бумаг» в отношении представителя владельцев облигаций. Также на протяжении вышеуказанного периода оказания услуг  АКЦИОНЕРНОЕ ОБЩЕСТВО "ПЕРВОУРАЛЬСКБАНК" не относилось к лицам, указанным в п. 4 ст. 29.2 Федерального закона «О рынке ценных бумаг» и в отношении АКЦИОНЕРНОЕ ОБЩЕСТВО "ПЕРВОУРАЛЬСКБАНК" не вводилась ни одна из процедур банкротства.</w:t>
            </w:r>
            <w:r w:rsidRPr="00195239">
              <w:rPr>
                <w:szCs w:val="22"/>
              </w:rPr>
              <w:fldChar w:fldCharType="end"/>
            </w:r>
          </w:p>
        </w:tc>
      </w:tr>
    </w:tbl>
    <w:p w:rsidR="00195239" w:rsidRPr="00195239" w:rsidRDefault="00195239" w:rsidP="00195239">
      <w:pPr>
        <w:jc w:val="center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4"/>
      </w:tblGrid>
      <w:tr w:rsidR="00195239" w:rsidRPr="00195239" w:rsidTr="008C0615">
        <w:tc>
          <w:tcPr>
            <w:tcW w:w="10234" w:type="dxa"/>
          </w:tcPr>
          <w:p w:rsidR="00195239" w:rsidRPr="00195239" w:rsidRDefault="00195239" w:rsidP="00195239">
            <w:pPr>
              <w:spacing w:line="276" w:lineRule="auto"/>
              <w:jc w:val="center"/>
              <w:outlineLvl w:val="0"/>
              <w:rPr>
                <w:szCs w:val="22"/>
              </w:rPr>
            </w:pPr>
            <w:bookmarkStart w:id="6" w:name="_Toc219306355"/>
            <w:r w:rsidRPr="00195239">
              <w:rPr>
                <w:szCs w:val="22"/>
              </w:rPr>
              <w:t>6. Информация о соблюдение эмитентом прав и законных интересов владельцев облигаций в период оказания услуг</w:t>
            </w:r>
            <w:bookmarkEnd w:id="6"/>
          </w:p>
        </w:tc>
      </w:tr>
      <w:tr w:rsidR="00195239" w:rsidRPr="00195239" w:rsidTr="008C0615">
        <w:trPr>
          <w:trHeight w:val="560"/>
        </w:trPr>
        <w:tc>
          <w:tcPr>
            <w:tcW w:w="10234" w:type="dxa"/>
          </w:tcPr>
          <w:p w:rsidR="00195239" w:rsidRPr="00195239" w:rsidRDefault="00195239" w:rsidP="00195239">
            <w:pPr>
              <w:spacing w:after="120"/>
              <w:jc w:val="both"/>
              <w:rPr>
                <w:noProof/>
                <w:szCs w:val="22"/>
              </w:rPr>
            </w:pPr>
            <w:r w:rsidRPr="00195239">
              <w:rPr>
                <w:szCs w:val="22"/>
              </w:rPr>
              <w:fldChar w:fldCharType="begin"/>
            </w:r>
            <w:r w:rsidRPr="00195239">
              <w:rPr>
                <w:szCs w:val="22"/>
              </w:rPr>
              <w:instrText xml:space="preserve"> MERGEFIELD "M_6" </w:instrText>
            </w:r>
            <w:r w:rsidRPr="00195239">
              <w:rPr>
                <w:szCs w:val="22"/>
              </w:rPr>
              <w:fldChar w:fldCharType="separate"/>
            </w:r>
            <w:r w:rsidRPr="00195239">
              <w:rPr>
                <w:noProof/>
                <w:szCs w:val="22"/>
              </w:rPr>
              <w:t>6.1. Информация о выявлении обстоятельств, которые могут повлечь за собой нарушение прав и законных интересов владельцев облигаций, а также о принятых представителем владельцев облигаций мерах, направленных на защиту прав и законных интересов владельцев облигаций: Не выявлено;</w:t>
            </w:r>
          </w:p>
          <w:p w:rsidR="00195239" w:rsidRPr="00195239" w:rsidRDefault="00195239" w:rsidP="00195239">
            <w:pPr>
              <w:spacing w:after="120"/>
              <w:jc w:val="both"/>
              <w:rPr>
                <w:noProof/>
                <w:szCs w:val="22"/>
              </w:rPr>
            </w:pPr>
            <w:r w:rsidRPr="00195239">
              <w:rPr>
                <w:noProof/>
                <w:szCs w:val="22"/>
              </w:rPr>
              <w:t xml:space="preserve">6.2. Информация о случаях неисполнения (ненадлежащего исполнения) эмитентом своих обязательств по облигациям: </w:t>
            </w:r>
          </w:p>
          <w:p w:rsidR="00195239" w:rsidRPr="00195239" w:rsidRDefault="00195239" w:rsidP="00195239">
            <w:pPr>
              <w:spacing w:after="120"/>
              <w:jc w:val="both"/>
              <w:rPr>
                <w:noProof/>
                <w:szCs w:val="22"/>
              </w:rPr>
            </w:pPr>
            <w:r w:rsidRPr="00195239">
              <w:rPr>
                <w:noProof/>
                <w:szCs w:val="22"/>
              </w:rPr>
              <w:t>За отчетный период такие случаи не выявлены;</w:t>
            </w:r>
          </w:p>
          <w:p w:rsidR="00195239" w:rsidRPr="00195239" w:rsidRDefault="00195239" w:rsidP="00195239">
            <w:pPr>
              <w:spacing w:after="120"/>
              <w:jc w:val="both"/>
              <w:rPr>
                <w:noProof/>
                <w:szCs w:val="22"/>
              </w:rPr>
            </w:pPr>
            <w:r w:rsidRPr="00195239">
              <w:rPr>
                <w:noProof/>
                <w:szCs w:val="22"/>
              </w:rPr>
              <w:t>6.3. Информация о наступлении обстоятельств в отчетном календарном году, в силу которых владельцы облигаций вправе требовать их досрочного погашения: За отчетный период такие обстоятельства не наступали;</w:t>
            </w:r>
          </w:p>
          <w:p w:rsidR="00195239" w:rsidRPr="00195239" w:rsidRDefault="00195239" w:rsidP="00195239">
            <w:pPr>
              <w:spacing w:after="120"/>
              <w:jc w:val="both"/>
              <w:rPr>
                <w:noProof/>
                <w:szCs w:val="22"/>
              </w:rPr>
            </w:pPr>
            <w:r w:rsidRPr="00195239">
              <w:rPr>
                <w:noProof/>
                <w:szCs w:val="22"/>
              </w:rPr>
              <w:t>6.4. Информация о наличии или возможности возникновения конфликта между интересами представителя владельцев облигаций и интересами владельцев облигаций и о принимаемых в связи с этим мерах: Наличие и возможность конфликта между интересами представителя владельцев облигаций и интересами владельцев облигаций отсутствовали в период оказания услуг. Меры по устранению конфликта интересов не предпринимались в виду его отсутствия;</w:t>
            </w:r>
          </w:p>
          <w:p w:rsidR="00195239" w:rsidRPr="00195239" w:rsidRDefault="00195239" w:rsidP="00195239">
            <w:pPr>
              <w:spacing w:after="120"/>
              <w:jc w:val="both"/>
              <w:rPr>
                <w:noProof/>
                <w:szCs w:val="22"/>
              </w:rPr>
            </w:pPr>
            <w:r w:rsidRPr="00195239">
              <w:rPr>
                <w:noProof/>
                <w:szCs w:val="22"/>
              </w:rPr>
              <w:t>6.5. Информации о приобретении представителем владельцев облигаций определенного количества облигаций, для владельцев которых он является представителем, владении или прекращении владения этими облигациями, если такое количество составляет 10 и более процентов либо стало больше или меньше 10, 50 или 75 процентов общего количества находящихся в обращении облигаций соответствующего выпуска: Представитель владельцев облигаций в период оказания услуг не являлся владельцем облигаций и не осуществлял сделок с Облигациями.</w:t>
            </w:r>
          </w:p>
          <w:p w:rsidR="00195239" w:rsidRPr="00195239" w:rsidRDefault="00195239" w:rsidP="00195239">
            <w:pPr>
              <w:spacing w:after="120"/>
              <w:jc w:val="both"/>
              <w:rPr>
                <w:szCs w:val="22"/>
              </w:rPr>
            </w:pPr>
            <w:r w:rsidRPr="00195239">
              <w:rPr>
                <w:szCs w:val="22"/>
              </w:rPr>
              <w:fldChar w:fldCharType="end"/>
            </w:r>
          </w:p>
        </w:tc>
      </w:tr>
    </w:tbl>
    <w:p w:rsidR="00195239" w:rsidRPr="00195239" w:rsidRDefault="00195239" w:rsidP="00195239">
      <w:pPr>
        <w:jc w:val="center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4"/>
      </w:tblGrid>
      <w:tr w:rsidR="00195239" w:rsidRPr="00195239" w:rsidTr="008C0615">
        <w:tc>
          <w:tcPr>
            <w:tcW w:w="10234" w:type="dxa"/>
          </w:tcPr>
          <w:p w:rsidR="00195239" w:rsidRPr="00195239" w:rsidRDefault="00195239" w:rsidP="00195239">
            <w:pPr>
              <w:spacing w:line="276" w:lineRule="auto"/>
              <w:jc w:val="center"/>
              <w:outlineLvl w:val="0"/>
              <w:rPr>
                <w:szCs w:val="22"/>
              </w:rPr>
            </w:pPr>
            <w:bookmarkStart w:id="7" w:name="_Toc219306356"/>
            <w:r w:rsidRPr="00195239">
              <w:rPr>
                <w:szCs w:val="22"/>
              </w:rPr>
              <w:t>7. Информация об исполнение решений, принятых общим собранием владельцев облигаций</w:t>
            </w:r>
            <w:bookmarkEnd w:id="7"/>
          </w:p>
        </w:tc>
      </w:tr>
      <w:tr w:rsidR="00195239" w:rsidRPr="00195239" w:rsidTr="008C0615">
        <w:trPr>
          <w:trHeight w:val="560"/>
        </w:trPr>
        <w:tc>
          <w:tcPr>
            <w:tcW w:w="10234" w:type="dxa"/>
          </w:tcPr>
          <w:p w:rsidR="00195239" w:rsidRPr="00195239" w:rsidRDefault="00195239" w:rsidP="00195239">
            <w:pPr>
              <w:spacing w:after="120"/>
              <w:jc w:val="both"/>
              <w:rPr>
                <w:szCs w:val="22"/>
              </w:rPr>
            </w:pPr>
            <w:r w:rsidRPr="00195239">
              <w:rPr>
                <w:szCs w:val="22"/>
              </w:rPr>
              <w:fldChar w:fldCharType="begin"/>
            </w:r>
            <w:r w:rsidRPr="00195239">
              <w:rPr>
                <w:szCs w:val="22"/>
              </w:rPr>
              <w:instrText xml:space="preserve"> MERGEFIELD "M_7" </w:instrText>
            </w:r>
            <w:r w:rsidRPr="00195239">
              <w:rPr>
                <w:szCs w:val="22"/>
              </w:rPr>
              <w:fldChar w:fldCharType="separate"/>
            </w:r>
            <w:r w:rsidRPr="00195239">
              <w:rPr>
                <w:noProof/>
                <w:szCs w:val="22"/>
              </w:rPr>
              <w:t>Решения общего собрания владельцев облигаций, возлагающих на Представителя владельцев облигаций обязанности, не принимались.</w:t>
            </w:r>
            <w:r w:rsidRPr="00195239">
              <w:rPr>
                <w:szCs w:val="22"/>
              </w:rPr>
              <w:fldChar w:fldCharType="end"/>
            </w:r>
          </w:p>
        </w:tc>
      </w:tr>
    </w:tbl>
    <w:p w:rsidR="00195239" w:rsidRPr="00195239" w:rsidRDefault="00195239" w:rsidP="00195239">
      <w:pPr>
        <w:jc w:val="center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4"/>
      </w:tblGrid>
      <w:tr w:rsidR="00195239" w:rsidRPr="00195239" w:rsidTr="008C0615">
        <w:tc>
          <w:tcPr>
            <w:tcW w:w="10234" w:type="dxa"/>
          </w:tcPr>
          <w:p w:rsidR="00195239" w:rsidRPr="00195239" w:rsidRDefault="00195239" w:rsidP="00195239">
            <w:pPr>
              <w:spacing w:line="276" w:lineRule="auto"/>
              <w:jc w:val="center"/>
              <w:outlineLvl w:val="0"/>
              <w:rPr>
                <w:szCs w:val="22"/>
              </w:rPr>
            </w:pPr>
            <w:bookmarkStart w:id="8" w:name="_Toc219306357"/>
            <w:r w:rsidRPr="00195239">
              <w:rPr>
                <w:szCs w:val="22"/>
              </w:rPr>
              <w:t>8. Иная информация</w:t>
            </w:r>
            <w:bookmarkEnd w:id="8"/>
          </w:p>
        </w:tc>
      </w:tr>
      <w:tr w:rsidR="00195239" w:rsidRPr="00195239" w:rsidTr="008C0615">
        <w:trPr>
          <w:trHeight w:val="560"/>
        </w:trPr>
        <w:tc>
          <w:tcPr>
            <w:tcW w:w="10234" w:type="dxa"/>
          </w:tcPr>
          <w:p w:rsidR="00195239" w:rsidRPr="00195239" w:rsidRDefault="00195239" w:rsidP="00195239">
            <w:pPr>
              <w:spacing w:after="120"/>
              <w:jc w:val="both"/>
              <w:rPr>
                <w:noProof/>
                <w:szCs w:val="22"/>
              </w:rPr>
            </w:pPr>
            <w:r w:rsidRPr="00195239">
              <w:rPr>
                <w:szCs w:val="22"/>
              </w:rPr>
              <w:fldChar w:fldCharType="begin"/>
            </w:r>
            <w:r w:rsidRPr="00195239">
              <w:rPr>
                <w:szCs w:val="22"/>
              </w:rPr>
              <w:instrText xml:space="preserve"> MERGEFIELD "M_8" </w:instrText>
            </w:r>
            <w:r w:rsidRPr="00195239">
              <w:rPr>
                <w:szCs w:val="22"/>
              </w:rPr>
              <w:fldChar w:fldCharType="separate"/>
            </w:r>
            <w:r w:rsidRPr="00195239">
              <w:rPr>
                <w:noProof/>
                <w:szCs w:val="22"/>
              </w:rPr>
              <w:t xml:space="preserve">Информация об иных обращающихся выпусках облигаций Непубличного акционерного общества Профессиональная коллекторская организация "Первое клиентское бюро", по которым представитель владельцев облигаций осуществляет свою деятельность: </w:t>
            </w:r>
          </w:p>
          <w:p w:rsidR="00195239" w:rsidRPr="00195239" w:rsidRDefault="00195239" w:rsidP="00195239">
            <w:pPr>
              <w:spacing w:after="120"/>
              <w:jc w:val="both"/>
              <w:rPr>
                <w:szCs w:val="22"/>
              </w:rPr>
            </w:pPr>
            <w:r w:rsidRPr="00195239">
              <w:rPr>
                <w:noProof/>
                <w:szCs w:val="22"/>
              </w:rPr>
              <w:t>Биржевые облигации процентные неконвертируемые бездокументарные серии 001Р-05, размещаемые в рамках программы биржевых облигаций серии ПБО-001Р, имеющей регистрационный номер 4-32831-F-</w:t>
            </w:r>
            <w:r w:rsidRPr="00195239">
              <w:rPr>
                <w:noProof/>
                <w:szCs w:val="22"/>
              </w:rPr>
              <w:lastRenderedPageBreak/>
              <w:t>001P-02E от 22.07.2020, регистрационный номер выпуска 4B02-05-32831-F-001P от 18.06.2024, ISIN: RU000A108U72,  международный код классификации финансовых инструментов (CFI) - DBVUFB (далее –  Облигации).  Количество ценных бумаг выпуска: 3 000 000 штук; Номинальная стоимость: 1 000 руб.; Объем выпуска: 3 000 000 000 руб.; Дата начала размещения: 26.06.2024; Дата погашения: 07.06.2028; Уровень листинга: 2.</w:t>
            </w:r>
            <w:r w:rsidRPr="00195239">
              <w:rPr>
                <w:szCs w:val="22"/>
              </w:rPr>
              <w:fldChar w:fldCharType="end"/>
            </w:r>
          </w:p>
        </w:tc>
      </w:tr>
    </w:tbl>
    <w:p w:rsidR="00195239" w:rsidRPr="00195239" w:rsidRDefault="00195239" w:rsidP="00195239">
      <w:pPr>
        <w:rPr>
          <w:szCs w:val="22"/>
        </w:rPr>
      </w:pPr>
    </w:p>
    <w:tbl>
      <w:tblPr>
        <w:tblpPr w:leftFromText="180" w:rightFromText="180" w:vertAnchor="text" w:horzAnchor="margin" w:tblpY="513"/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1"/>
        <w:gridCol w:w="1632"/>
        <w:gridCol w:w="1562"/>
        <w:gridCol w:w="1984"/>
        <w:gridCol w:w="851"/>
        <w:gridCol w:w="1950"/>
        <w:gridCol w:w="1024"/>
      </w:tblGrid>
      <w:tr w:rsidR="00195239" w:rsidRPr="00195239" w:rsidTr="008C0615">
        <w:trPr>
          <w:cantSplit/>
        </w:trPr>
        <w:tc>
          <w:tcPr>
            <w:tcW w:w="10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39" w:rsidRPr="00195239" w:rsidRDefault="00195239" w:rsidP="00195239">
            <w:pPr>
              <w:spacing w:line="276" w:lineRule="auto"/>
              <w:jc w:val="center"/>
              <w:rPr>
                <w:szCs w:val="22"/>
              </w:rPr>
            </w:pPr>
            <w:r w:rsidRPr="00195239">
              <w:rPr>
                <w:szCs w:val="22"/>
              </w:rPr>
              <w:t>3. Подпись</w:t>
            </w:r>
          </w:p>
        </w:tc>
      </w:tr>
      <w:tr w:rsidR="00195239" w:rsidRPr="00195239" w:rsidTr="008C0615">
        <w:trPr>
          <w:cantSplit/>
        </w:trPr>
        <w:tc>
          <w:tcPr>
            <w:tcW w:w="4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95239" w:rsidRPr="00195239" w:rsidRDefault="00195239" w:rsidP="00195239">
            <w:pPr>
              <w:spacing w:line="276" w:lineRule="auto"/>
              <w:ind w:left="57"/>
              <w:rPr>
                <w:szCs w:val="22"/>
              </w:rPr>
            </w:pPr>
            <w:r w:rsidRPr="00195239">
              <w:rPr>
                <w:szCs w:val="22"/>
              </w:rPr>
              <w:t xml:space="preserve">3.1. </w:t>
            </w:r>
            <w:r w:rsidRPr="00195239">
              <w:rPr>
                <w:szCs w:val="22"/>
              </w:rPr>
              <w:fldChar w:fldCharType="begin"/>
            </w:r>
            <w:r w:rsidRPr="00195239">
              <w:rPr>
                <w:szCs w:val="22"/>
              </w:rPr>
              <w:instrText xml:space="preserve"> MERGEFIELD "Должность_подписанта_Доверенность__да" </w:instrText>
            </w:r>
            <w:r w:rsidRPr="00195239">
              <w:rPr>
                <w:szCs w:val="22"/>
              </w:rPr>
              <w:fldChar w:fldCharType="separate"/>
            </w:r>
            <w:r w:rsidRPr="00195239">
              <w:rPr>
                <w:noProof/>
                <w:szCs w:val="22"/>
              </w:rPr>
              <w:t>Председатель Правления</w:t>
            </w:r>
            <w:r w:rsidRPr="00195239">
              <w:rPr>
                <w:szCs w:val="22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95239" w:rsidRPr="00195239" w:rsidRDefault="00195239" w:rsidP="00195239">
            <w:pPr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95239" w:rsidRPr="00195239" w:rsidRDefault="00195239" w:rsidP="00195239">
            <w:pPr>
              <w:spacing w:line="276" w:lineRule="auto"/>
              <w:rPr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95239" w:rsidRPr="00195239" w:rsidRDefault="00195239" w:rsidP="00195239">
            <w:pPr>
              <w:spacing w:line="276" w:lineRule="auto"/>
              <w:jc w:val="center"/>
              <w:rPr>
                <w:szCs w:val="22"/>
              </w:rPr>
            </w:pPr>
            <w:r w:rsidRPr="00195239">
              <w:rPr>
                <w:szCs w:val="22"/>
              </w:rPr>
              <w:fldChar w:fldCharType="begin"/>
            </w:r>
            <w:r w:rsidRPr="00195239">
              <w:rPr>
                <w:szCs w:val="22"/>
              </w:rPr>
              <w:instrText xml:space="preserve"> MERGEFIELD "ИО_Фамилия" </w:instrText>
            </w:r>
            <w:r w:rsidRPr="00195239">
              <w:rPr>
                <w:szCs w:val="22"/>
              </w:rPr>
              <w:fldChar w:fldCharType="separate"/>
            </w:r>
            <w:r w:rsidRPr="00195239">
              <w:rPr>
                <w:noProof/>
                <w:szCs w:val="22"/>
              </w:rPr>
              <w:t>С.Л. Крапивина</w:t>
            </w:r>
            <w:r w:rsidRPr="00195239">
              <w:rPr>
                <w:szCs w:val="22"/>
              </w:rPr>
              <w:fldChar w:fldCharType="end"/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95239" w:rsidRPr="00195239" w:rsidRDefault="00195239" w:rsidP="00195239">
            <w:pPr>
              <w:spacing w:line="276" w:lineRule="auto"/>
              <w:rPr>
                <w:szCs w:val="22"/>
              </w:rPr>
            </w:pPr>
          </w:p>
        </w:tc>
      </w:tr>
      <w:tr w:rsidR="00195239" w:rsidRPr="00195239" w:rsidTr="008C0615">
        <w:trPr>
          <w:cantSplit/>
          <w:trHeight w:hRule="exact" w:val="280"/>
        </w:trPr>
        <w:tc>
          <w:tcPr>
            <w:tcW w:w="442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5239" w:rsidRPr="00195239" w:rsidRDefault="00195239" w:rsidP="00195239">
            <w:pPr>
              <w:spacing w:line="276" w:lineRule="auto"/>
              <w:ind w:left="57"/>
              <w:rPr>
                <w:szCs w:val="22"/>
              </w:rPr>
            </w:pPr>
          </w:p>
          <w:p w:rsidR="00195239" w:rsidRPr="00195239" w:rsidRDefault="00195239" w:rsidP="00195239">
            <w:pPr>
              <w:rPr>
                <w:szCs w:val="22"/>
              </w:rPr>
            </w:pPr>
          </w:p>
          <w:p w:rsidR="00195239" w:rsidRPr="00195239" w:rsidRDefault="00195239" w:rsidP="00195239">
            <w:pPr>
              <w:rPr>
                <w:szCs w:val="22"/>
              </w:rPr>
            </w:pPr>
          </w:p>
          <w:p w:rsidR="00195239" w:rsidRPr="00195239" w:rsidRDefault="00195239" w:rsidP="00195239">
            <w:pPr>
              <w:tabs>
                <w:tab w:val="left" w:pos="3660"/>
              </w:tabs>
              <w:rPr>
                <w:szCs w:val="22"/>
              </w:rPr>
            </w:pPr>
            <w:r w:rsidRPr="00195239">
              <w:rPr>
                <w:szCs w:val="22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95239" w:rsidRPr="00195239" w:rsidRDefault="00195239" w:rsidP="00195239">
            <w:pPr>
              <w:spacing w:line="276" w:lineRule="auto"/>
              <w:jc w:val="center"/>
              <w:rPr>
                <w:szCs w:val="22"/>
              </w:rPr>
            </w:pPr>
            <w:r w:rsidRPr="00195239">
              <w:rPr>
                <w:szCs w:val="22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5239" w:rsidRPr="00195239" w:rsidRDefault="00195239" w:rsidP="00195239">
            <w:pPr>
              <w:spacing w:line="276" w:lineRule="auto"/>
              <w:rPr>
                <w:szCs w:val="22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:rsidR="00195239" w:rsidRPr="00195239" w:rsidRDefault="00195239" w:rsidP="00195239">
            <w:pPr>
              <w:spacing w:line="276" w:lineRule="auto"/>
              <w:rPr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5239" w:rsidRPr="00195239" w:rsidRDefault="00195239" w:rsidP="00195239">
            <w:pPr>
              <w:spacing w:line="276" w:lineRule="auto"/>
              <w:rPr>
                <w:szCs w:val="22"/>
              </w:rPr>
            </w:pPr>
          </w:p>
        </w:tc>
      </w:tr>
      <w:tr w:rsidR="00195239" w:rsidRPr="00195239" w:rsidTr="008C0615">
        <w:trPr>
          <w:cantSplit/>
        </w:trPr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95239" w:rsidRPr="00195239" w:rsidRDefault="00195239" w:rsidP="00195239">
            <w:pPr>
              <w:spacing w:line="276" w:lineRule="auto"/>
              <w:ind w:left="57"/>
              <w:rPr>
                <w:szCs w:val="22"/>
              </w:rPr>
            </w:pPr>
            <w:r w:rsidRPr="00195239">
              <w:rPr>
                <w:szCs w:val="22"/>
              </w:rPr>
              <w:t>3.2. Дата “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239" w:rsidRPr="00195239" w:rsidRDefault="00195239" w:rsidP="00195239">
            <w:pPr>
              <w:spacing w:line="276" w:lineRule="auto"/>
              <w:rPr>
                <w:szCs w:val="22"/>
              </w:rPr>
            </w:pPr>
            <w:r w:rsidRPr="00195239">
              <w:rPr>
                <w:szCs w:val="22"/>
              </w:rPr>
              <w:fldChar w:fldCharType="begin"/>
            </w:r>
            <w:r w:rsidRPr="00195239">
              <w:rPr>
                <w:szCs w:val="22"/>
              </w:rPr>
              <w:instrText xml:space="preserve"> MERGEFIELD "Дата_публикации" </w:instrText>
            </w:r>
            <w:r w:rsidRPr="00195239">
              <w:rPr>
                <w:szCs w:val="22"/>
              </w:rPr>
              <w:fldChar w:fldCharType="separate"/>
            </w:r>
            <w:r w:rsidRPr="00195239">
              <w:rPr>
                <w:noProof/>
                <w:szCs w:val="22"/>
              </w:rPr>
              <w:t>28 января 2026</w:t>
            </w:r>
            <w:r w:rsidRPr="00195239">
              <w:rPr>
                <w:szCs w:val="22"/>
              </w:rPr>
              <w:fldChar w:fldCharType="end"/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239" w:rsidRPr="00195239" w:rsidRDefault="00195239" w:rsidP="00195239">
            <w:pPr>
              <w:spacing w:line="276" w:lineRule="auto"/>
              <w:ind w:left="57"/>
              <w:rPr>
                <w:szCs w:val="22"/>
              </w:rPr>
            </w:pPr>
            <w:r w:rsidRPr="00195239">
              <w:rPr>
                <w:szCs w:val="22"/>
              </w:rPr>
              <w:t>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239" w:rsidRPr="00195239" w:rsidRDefault="00195239" w:rsidP="00195239">
            <w:pPr>
              <w:spacing w:line="276" w:lineRule="auto"/>
              <w:jc w:val="center"/>
              <w:rPr>
                <w:szCs w:val="22"/>
              </w:rPr>
            </w:pPr>
            <w:r w:rsidRPr="00195239">
              <w:rPr>
                <w:szCs w:val="22"/>
              </w:rPr>
              <w:t>М.П.</w:t>
            </w:r>
          </w:p>
        </w:tc>
        <w:tc>
          <w:tcPr>
            <w:tcW w:w="38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5239" w:rsidRPr="00195239" w:rsidRDefault="00195239" w:rsidP="00195239">
            <w:pPr>
              <w:spacing w:line="276" w:lineRule="auto"/>
              <w:rPr>
                <w:szCs w:val="22"/>
              </w:rPr>
            </w:pPr>
          </w:p>
        </w:tc>
      </w:tr>
    </w:tbl>
    <w:p w:rsidR="00195239" w:rsidRPr="00195239" w:rsidRDefault="00195239" w:rsidP="00195239">
      <w:pPr>
        <w:rPr>
          <w:szCs w:val="22"/>
        </w:rPr>
      </w:pPr>
    </w:p>
    <w:p w:rsidR="00195239" w:rsidRPr="00195239" w:rsidRDefault="00195239" w:rsidP="00195239">
      <w:pPr>
        <w:rPr>
          <w:szCs w:val="22"/>
        </w:rPr>
      </w:pPr>
    </w:p>
    <w:p w:rsidR="00195239" w:rsidRPr="00195239" w:rsidRDefault="00195239" w:rsidP="00195239">
      <w:pPr>
        <w:rPr>
          <w:szCs w:val="22"/>
        </w:rPr>
      </w:pPr>
    </w:p>
    <w:p w:rsidR="00195239" w:rsidRPr="00195239" w:rsidRDefault="00195239" w:rsidP="00195239">
      <w:pPr>
        <w:rPr>
          <w:szCs w:val="22"/>
        </w:rPr>
      </w:pPr>
    </w:p>
    <w:p w:rsidR="00C35DE3" w:rsidRPr="00195239" w:rsidRDefault="0020145F" w:rsidP="00195239">
      <w:r>
        <w:rPr>
          <w:noProof/>
          <w:lang w:eastAsia="ru-RU"/>
        </w:rPr>
        <w:drawing>
          <wp:inline distT="0" distB="0" distL="0" distR="0" wp14:anchorId="2FD45130">
            <wp:extent cx="4542155" cy="1078865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35DE3" w:rsidRPr="00195239" w:rsidSect="0030422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851" w:right="567" w:bottom="568" w:left="1134" w:header="170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E83" w:rsidRDefault="007A6E83">
      <w:r>
        <w:separator/>
      </w:r>
    </w:p>
  </w:endnote>
  <w:endnote w:type="continuationSeparator" w:id="0">
    <w:p w:rsidR="007A6E83" w:rsidRDefault="007A6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239" w:rsidRDefault="00195239" w:rsidP="001B6776">
    <w:pPr>
      <w:pStyle w:val="a5"/>
      <w:ind w:left="-1134"/>
    </w:pPr>
    <w:r w:rsidRPr="001B6776">
      <w:rPr>
        <w:rFonts w:ascii="Calibri" w:eastAsia="Calibri" w:hAnsi="Calibri"/>
        <w:noProof/>
        <w:szCs w:val="22"/>
        <w:lang w:eastAsia="ru-RU"/>
      </w:rPr>
      <w:drawing>
        <wp:inline distT="0" distB="0" distL="0" distR="0">
          <wp:extent cx="7458075" cy="714375"/>
          <wp:effectExtent l="0" t="0" r="0" b="0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80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239" w:rsidRDefault="00195239" w:rsidP="00304221">
    <w:pPr>
      <w:pStyle w:val="a5"/>
      <w:tabs>
        <w:tab w:val="clear" w:pos="4153"/>
        <w:tab w:val="clear" w:pos="8306"/>
        <w:tab w:val="left" w:pos="2295"/>
      </w:tabs>
      <w:ind w:left="-1134"/>
    </w:pPr>
    <w:r w:rsidRPr="00304221">
      <w:rPr>
        <w:rFonts w:ascii="Calibri" w:eastAsia="Calibri" w:hAnsi="Calibri"/>
        <w:noProof/>
        <w:szCs w:val="22"/>
        <w:lang w:eastAsia="ru-RU"/>
      </w:rPr>
      <w:drawing>
        <wp:inline distT="0" distB="0" distL="0" distR="0">
          <wp:extent cx="7458075" cy="714375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80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050" w:rsidRDefault="003F2DD0" w:rsidP="001B6776">
    <w:pPr>
      <w:pStyle w:val="a5"/>
      <w:ind w:left="-1134"/>
    </w:pPr>
    <w:r w:rsidRPr="001B6776">
      <w:rPr>
        <w:rFonts w:ascii="Calibri" w:eastAsia="Calibri" w:hAnsi="Calibri"/>
        <w:noProof/>
        <w:szCs w:val="22"/>
        <w:lang w:eastAsia="ru-RU"/>
      </w:rPr>
      <w:drawing>
        <wp:inline distT="0" distB="0" distL="0" distR="0">
          <wp:extent cx="7461250" cy="70993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0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050" w:rsidRDefault="003F2DD0" w:rsidP="00304221">
    <w:pPr>
      <w:pStyle w:val="a5"/>
      <w:tabs>
        <w:tab w:val="clear" w:pos="4153"/>
        <w:tab w:val="clear" w:pos="8306"/>
        <w:tab w:val="left" w:pos="2295"/>
      </w:tabs>
      <w:ind w:left="-1134"/>
    </w:pPr>
    <w:r w:rsidRPr="00304221">
      <w:rPr>
        <w:rFonts w:ascii="Calibri" w:eastAsia="Calibri" w:hAnsi="Calibri"/>
        <w:noProof/>
        <w:szCs w:val="22"/>
        <w:lang w:eastAsia="ru-RU"/>
      </w:rPr>
      <w:drawing>
        <wp:inline distT="0" distB="0" distL="0" distR="0">
          <wp:extent cx="7461250" cy="709930"/>
          <wp:effectExtent l="0" t="0" r="0" b="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0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E83" w:rsidRDefault="007A6E83">
      <w:r>
        <w:separator/>
      </w:r>
    </w:p>
  </w:footnote>
  <w:footnote w:type="continuationSeparator" w:id="0">
    <w:p w:rsidR="007A6E83" w:rsidRDefault="007A6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239" w:rsidRDefault="0019523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E1425">
      <w:rPr>
        <w:noProof/>
      </w:rPr>
      <w:t>2</w:t>
    </w:r>
    <w:r>
      <w:fldChar w:fldCharType="end"/>
    </w:r>
  </w:p>
  <w:p w:rsidR="00195239" w:rsidRDefault="00195239" w:rsidP="001B6776">
    <w:pPr>
      <w:pStyle w:val="a3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239" w:rsidRPr="001B6776" w:rsidRDefault="00195239" w:rsidP="001B6776">
    <w:pPr>
      <w:pStyle w:val="a3"/>
      <w:ind w:left="-1134"/>
    </w:pPr>
    <w:r w:rsidRPr="001B6776">
      <w:rPr>
        <w:rFonts w:ascii="Calibri" w:eastAsia="Calibri" w:hAnsi="Calibri"/>
        <w:noProof/>
        <w:szCs w:val="22"/>
        <w:lang w:eastAsia="ru-RU"/>
      </w:rPr>
      <w:drawing>
        <wp:inline distT="0" distB="0" distL="0" distR="0">
          <wp:extent cx="7439025" cy="83820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902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050" w:rsidRDefault="003F2DD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E1425">
      <w:rPr>
        <w:noProof/>
      </w:rPr>
      <w:t>5</w:t>
    </w:r>
    <w:r>
      <w:fldChar w:fldCharType="end"/>
    </w:r>
  </w:p>
  <w:p w:rsidR="007F1050" w:rsidRDefault="007A6E83" w:rsidP="001B6776">
    <w:pPr>
      <w:pStyle w:val="a3"/>
      <w:ind w:left="-113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050" w:rsidRPr="001B6776" w:rsidRDefault="003F2DD0" w:rsidP="001B6776">
    <w:pPr>
      <w:pStyle w:val="a3"/>
      <w:ind w:left="-1134"/>
    </w:pPr>
    <w:r w:rsidRPr="001B6776">
      <w:rPr>
        <w:rFonts w:ascii="Calibri" w:eastAsia="Calibri" w:hAnsi="Calibri"/>
        <w:noProof/>
        <w:szCs w:val="22"/>
        <w:lang w:eastAsia="ru-RU"/>
      </w:rPr>
      <w:drawing>
        <wp:inline distT="0" distB="0" distL="0" distR="0">
          <wp:extent cx="7441565" cy="83629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1565" cy="836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DD0"/>
    <w:rsid w:val="00160684"/>
    <w:rsid w:val="00195239"/>
    <w:rsid w:val="0020145F"/>
    <w:rsid w:val="003266CB"/>
    <w:rsid w:val="003F2DD0"/>
    <w:rsid w:val="004C6BC5"/>
    <w:rsid w:val="005D130E"/>
    <w:rsid w:val="006A65FF"/>
    <w:rsid w:val="007A6E83"/>
    <w:rsid w:val="00A241FA"/>
    <w:rsid w:val="00BE1425"/>
    <w:rsid w:val="00C35DE3"/>
    <w:rsid w:val="00E266AD"/>
    <w:rsid w:val="00F3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C476D2-4EDD-4D60-A787-FD58FB4C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DD0"/>
    <w:pPr>
      <w:autoSpaceDE w:val="0"/>
      <w:autoSpaceDN w:val="0"/>
      <w:spacing w:after="0" w:line="240" w:lineRule="auto"/>
    </w:pPr>
    <w:rPr>
      <w:rFonts w:ascii="Times New Roman" w:eastAsia="Batang" w:hAnsi="Times New Roman" w:cs="Times New Roman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2DD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2DD0"/>
    <w:rPr>
      <w:rFonts w:ascii="Times New Roman" w:eastAsia="Batang" w:hAnsi="Times New Roman" w:cs="Times New Roman"/>
      <w:szCs w:val="20"/>
      <w:lang w:eastAsia="ko-KR"/>
    </w:rPr>
  </w:style>
  <w:style w:type="paragraph" w:styleId="a5">
    <w:name w:val="footer"/>
    <w:basedOn w:val="a"/>
    <w:link w:val="a6"/>
    <w:rsid w:val="003F2DD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3F2DD0"/>
    <w:rPr>
      <w:rFonts w:ascii="Times New Roman" w:eastAsia="Batang" w:hAnsi="Times New Roman" w:cs="Times New Roman"/>
      <w:szCs w:val="20"/>
      <w:lang w:eastAsia="ko-KR"/>
    </w:rPr>
  </w:style>
  <w:style w:type="character" w:styleId="a7">
    <w:name w:val="Hyperlink"/>
    <w:rsid w:val="003F2D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yperlink" Target="https://www.cbr.ru/finorg/foinfo/?ogrn=1026600001823" TargetMode="External"/><Relationship Id="rId17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https://www.pervbank.ru/raskrytie-informatsii.php" TargetMode="Externa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yperlink" Target="https://www.e-disclosure.ru/portal/company.aspx?id=3103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Хуснуллин Валерий Галимжанович</dc:creator>
  <cp:keywords/>
  <dc:description/>
  <cp:lastModifiedBy>Хуснуллин Валерий Галимжанович</cp:lastModifiedBy>
  <cp:revision>3</cp:revision>
  <dcterms:created xsi:type="dcterms:W3CDTF">2026-01-28T11:47:00Z</dcterms:created>
  <dcterms:modified xsi:type="dcterms:W3CDTF">2026-01-28T11:48:00Z</dcterms:modified>
</cp:coreProperties>
</file>